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F6" w:rsidRDefault="00EE50C5">
      <w:pPr>
        <w:rPr>
          <w:rFonts w:ascii="Times New Roman" w:hAnsi="Times New Roman"/>
          <w:noProof/>
        </w:rPr>
      </w:pPr>
      <w:r w:rsidRPr="00EE50C5">
        <w:rPr>
          <w:rFonts w:ascii="Times New Roman" w:hAnsi="Times New Roman"/>
        </w:rPr>
        <w:t xml:space="preserve">Załącznik </w:t>
      </w:r>
      <w:r w:rsidRPr="00EE50C5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FILENAME   \* MERGEFORMAT </w:instrText>
      </w:r>
      <w:r w:rsidRPr="00EE50C5">
        <w:rPr>
          <w:rFonts w:ascii="Times New Roman" w:hAnsi="Times New Roman"/>
        </w:rPr>
        <w:fldChar w:fldCharType="separate"/>
      </w:r>
      <w:r w:rsidR="008F0BF6">
        <w:rPr>
          <w:rFonts w:ascii="Times New Roman" w:hAnsi="Times New Roman"/>
          <w:noProof/>
        </w:rPr>
        <w:t xml:space="preserve">C.79. </w:t>
      </w:r>
    </w:p>
    <w:p w:rsidR="00EE50C5" w:rsidRPr="00EE50C5" w:rsidRDefault="00EE50C5">
      <w:pPr>
        <w:rPr>
          <w:rFonts w:ascii="Times New Roman" w:hAnsi="Times New Roman"/>
          <w:b/>
          <w:sz w:val="24"/>
        </w:rPr>
      </w:pPr>
      <w:r w:rsidRPr="00EE50C5">
        <w:rPr>
          <w:rFonts w:ascii="Times New Roman" w:hAnsi="Times New Roman"/>
          <w:b/>
          <w:sz w:val="24"/>
        </w:rPr>
        <w:fldChar w:fldCharType="end"/>
      </w:r>
      <w:r w:rsidR="008F0BF6">
        <w:rPr>
          <w:rFonts w:ascii="Times New Roman" w:hAnsi="Times New Roman"/>
          <w:b/>
          <w:sz w:val="24"/>
        </w:rPr>
        <w:t>PEGINTERERONUM ALFA-2A</w:t>
      </w:r>
    </w:p>
    <w:p w:rsidR="00EE50C5" w:rsidRPr="00EE50C5" w:rsidRDefault="00EE50C5">
      <w:pPr>
        <w:rPr>
          <w:rFonts w:ascii="Times New Roman" w:hAnsi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4075"/>
        <w:gridCol w:w="1825"/>
        <w:gridCol w:w="8439"/>
      </w:tblGrid>
      <w:tr w:rsidR="00A24590" w:rsidRPr="00EE50C5" w:rsidTr="003C7917">
        <w:trPr>
          <w:cantSplit/>
          <w:trHeight w:val="1170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Lp</w:t>
            </w:r>
            <w:r w:rsidR="00C76F43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SUBSTANCJI CZYNNEJ ORAZ, JEŻELI DOTYCZY- DROGA PODANIA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KOD ICD-10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ICD-10</w:t>
            </w:r>
          </w:p>
        </w:tc>
      </w:tr>
      <w:tr w:rsidR="006304A3" w:rsidRPr="00EE50C5" w:rsidTr="00785C49">
        <w:trPr>
          <w:cantSplit/>
          <w:trHeight w:val="41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A3" w:rsidRDefault="003E2732" w:rsidP="007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1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A3" w:rsidRPr="00623620" w:rsidRDefault="006304A3" w:rsidP="00785C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8F0BF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PEGINTERERONUM ALFA-2A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A3" w:rsidRPr="00E4782C" w:rsidRDefault="006304A3" w:rsidP="007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C92.1</w:t>
            </w:r>
          </w:p>
        </w:tc>
        <w:tc>
          <w:tcPr>
            <w:tcW w:w="2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A3" w:rsidRDefault="006304A3" w:rsidP="006304A3">
            <w:pPr>
              <w:spacing w:before="60" w:after="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PRZEWLEKŁA BIAŁACZKA SZPIKOWA </w:t>
            </w:r>
          </w:p>
          <w:p w:rsidR="006304A3" w:rsidRPr="006304A3" w:rsidRDefault="006304A3" w:rsidP="006304A3">
            <w:pPr>
              <w:spacing w:before="60" w:after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304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w przypadku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:</w:t>
            </w:r>
          </w:p>
          <w:p w:rsidR="006304A3" w:rsidRPr="00B77E65" w:rsidRDefault="006304A3" w:rsidP="006304A3">
            <w:pPr>
              <w:pStyle w:val="Akapitzlist"/>
              <w:numPr>
                <w:ilvl w:val="0"/>
                <w:numId w:val="1"/>
              </w:numPr>
              <w:spacing w:after="60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kobiet w ciąży wymagających leczenia cytoredukcyjnego</w:t>
            </w:r>
          </w:p>
        </w:tc>
      </w:tr>
      <w:tr w:rsidR="00AB0833" w:rsidRPr="00EE50C5" w:rsidTr="00E4782C">
        <w:trPr>
          <w:cantSplit/>
          <w:trHeight w:val="41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33" w:rsidRDefault="003E2732" w:rsidP="00BC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2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33" w:rsidRPr="00623620" w:rsidRDefault="008F0BF6" w:rsidP="009A11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8F0BF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PEGINTERERONUM ALFA-2A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33" w:rsidRPr="00E4782C" w:rsidRDefault="008F0BF6" w:rsidP="009A1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D45</w:t>
            </w:r>
          </w:p>
        </w:tc>
        <w:tc>
          <w:tcPr>
            <w:tcW w:w="2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33" w:rsidRDefault="008F0BF6" w:rsidP="006304A3">
            <w:pPr>
              <w:spacing w:before="60" w:after="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0BF6">
              <w:rPr>
                <w:rFonts w:ascii="Times New Roman" w:hAnsi="Times New Roman"/>
                <w:color w:val="000000"/>
                <w:sz w:val="18"/>
                <w:szCs w:val="18"/>
              </w:rPr>
              <w:t>CZERWIENICA PRAWDZIWA</w:t>
            </w:r>
            <w:r w:rsidR="00E4782C" w:rsidRPr="00FF156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6304A3" w:rsidRPr="006304A3" w:rsidRDefault="006304A3" w:rsidP="006304A3">
            <w:pPr>
              <w:spacing w:before="60" w:after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w przypadku:</w:t>
            </w:r>
          </w:p>
          <w:p w:rsidR="00B77E65" w:rsidRDefault="008F0BF6" w:rsidP="00FD5F7F">
            <w:pPr>
              <w:pStyle w:val="Akapitzlist"/>
              <w:numPr>
                <w:ilvl w:val="0"/>
                <w:numId w:val="1"/>
              </w:numPr>
              <w:spacing w:after="0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pacjentów</w:t>
            </w:r>
            <w:r w:rsidR="00B77E65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którzy nie odpowiadają na leczenie hydroksymocznikiem lub mają objawy niepożądane</w:t>
            </w:r>
          </w:p>
          <w:p w:rsidR="00B77E65" w:rsidRDefault="006304A3" w:rsidP="00FD5F7F">
            <w:pPr>
              <w:pStyle w:val="Akapitzlist"/>
              <w:numPr>
                <w:ilvl w:val="0"/>
                <w:numId w:val="1"/>
              </w:numPr>
              <w:spacing w:after="0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młodych</w:t>
            </w:r>
            <w:r w:rsidR="008F0BF6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chorych</w:t>
            </w:r>
            <w:r w:rsidR="008F0BF6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wysokiego ryzyka ze wskazaniami </w:t>
            </w:r>
            <w:r w:rsid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do leczenia cytoredukcyjnego</w:t>
            </w:r>
          </w:p>
          <w:p w:rsidR="00E4782C" w:rsidRPr="00B77E65" w:rsidRDefault="008F0BF6" w:rsidP="006304A3">
            <w:pPr>
              <w:pStyle w:val="Akapitzlist"/>
              <w:numPr>
                <w:ilvl w:val="0"/>
                <w:numId w:val="1"/>
              </w:numPr>
              <w:spacing w:after="60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kobiet w ciąży z czerwienicą prawdziwą wymagając</w:t>
            </w:r>
            <w:r w:rsidR="006304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ych</w:t>
            </w: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leczenia cytoredukcyjnego</w:t>
            </w:r>
          </w:p>
        </w:tc>
      </w:tr>
      <w:tr w:rsidR="008F0BF6" w:rsidRPr="00EE50C5" w:rsidTr="008F0BF6">
        <w:trPr>
          <w:cantSplit/>
          <w:trHeight w:val="41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F6" w:rsidRDefault="003E2732" w:rsidP="007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3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F6" w:rsidRPr="00623620" w:rsidRDefault="008F0BF6" w:rsidP="00785C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8F0BF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PEGINTERERONUM ALFA-2A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F6" w:rsidRPr="00E4782C" w:rsidRDefault="008F0BF6" w:rsidP="007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D47.1</w:t>
            </w:r>
          </w:p>
        </w:tc>
        <w:tc>
          <w:tcPr>
            <w:tcW w:w="2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F6" w:rsidRDefault="008F0BF6" w:rsidP="006304A3">
            <w:pPr>
              <w:spacing w:before="60" w:after="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0B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PRZEWLEKŁA CHOROBA UKŁADU WYTWÓRCZEGO SZPIKU </w:t>
            </w:r>
          </w:p>
          <w:p w:rsidR="006304A3" w:rsidRPr="006304A3" w:rsidRDefault="006304A3" w:rsidP="00FD5F7F">
            <w:pPr>
              <w:spacing w:before="60" w:after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304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w przypadku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:</w:t>
            </w:r>
          </w:p>
          <w:p w:rsidR="00B77E65" w:rsidRPr="00B77E65" w:rsidRDefault="008F0BF6" w:rsidP="00FD5F7F">
            <w:pPr>
              <w:pStyle w:val="Akapitzlist"/>
              <w:numPr>
                <w:ilvl w:val="0"/>
                <w:numId w:val="1"/>
              </w:numPr>
              <w:spacing w:after="0"/>
              <w:ind w:left="489"/>
              <w:contextualSpacing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pacjentów chorych na pierwotne i wtórne zwłóknienie szpiku, którzy nie odpowiadają na leczenie hydroksymocznikiem lub mają objawy niepożądane</w:t>
            </w:r>
          </w:p>
          <w:p w:rsidR="00B77E65" w:rsidRPr="00B77E65" w:rsidRDefault="006304A3" w:rsidP="00FD5F7F">
            <w:pPr>
              <w:pStyle w:val="Akapitzlist"/>
              <w:numPr>
                <w:ilvl w:val="0"/>
                <w:numId w:val="1"/>
              </w:numPr>
              <w:spacing w:after="0"/>
              <w:ind w:left="489"/>
              <w:contextualSpacing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chorych</w:t>
            </w:r>
            <w:r w:rsidR="008F0BF6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na mielofibrozę niskiego ryzyka</w:t>
            </w:r>
          </w:p>
          <w:p w:rsidR="00B77E65" w:rsidRPr="00B77E65" w:rsidRDefault="006304A3" w:rsidP="00FD5F7F">
            <w:pPr>
              <w:pStyle w:val="Akapitzlist"/>
              <w:numPr>
                <w:ilvl w:val="0"/>
                <w:numId w:val="1"/>
              </w:numPr>
              <w:spacing w:after="0"/>
              <w:ind w:left="489"/>
              <w:contextualSpacing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młodych chorych</w:t>
            </w:r>
            <w:r w:rsidR="008F0BF6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wysokiego ryzyka, u których nie można zastosować ruksolitynibu lub ruksolitynib jest w niedostępny w ośrodku</w:t>
            </w:r>
          </w:p>
          <w:p w:rsidR="008F0BF6" w:rsidRPr="008F0BF6" w:rsidRDefault="008F0BF6" w:rsidP="00FD5F7F">
            <w:pPr>
              <w:pStyle w:val="Akapitzlist"/>
              <w:numPr>
                <w:ilvl w:val="0"/>
                <w:numId w:val="1"/>
              </w:numPr>
              <w:spacing w:after="60"/>
              <w:ind w:left="489"/>
              <w:contextualSpacing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kobiet w ciąży z mielofibrozą wymagając</w:t>
            </w:r>
            <w:r w:rsidR="006304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ych</w:t>
            </w: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leczenia cytoredukcyjnego</w:t>
            </w:r>
          </w:p>
        </w:tc>
      </w:tr>
      <w:tr w:rsidR="00B77E65" w:rsidRPr="00EE50C5" w:rsidTr="00B77E65">
        <w:trPr>
          <w:cantSplit/>
          <w:trHeight w:val="41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65" w:rsidRDefault="003E2732" w:rsidP="007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4</w:t>
            </w:r>
            <w:bookmarkStart w:id="0" w:name="_GoBack"/>
            <w:bookmarkEnd w:id="0"/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65" w:rsidRPr="00623620" w:rsidRDefault="00B77E65" w:rsidP="00785C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8F0BF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PEGINTERERONUM ALFA-2A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65" w:rsidRPr="00E4782C" w:rsidRDefault="00B77E65" w:rsidP="007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D75.2</w:t>
            </w:r>
          </w:p>
        </w:tc>
        <w:tc>
          <w:tcPr>
            <w:tcW w:w="2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65" w:rsidRDefault="00B77E65" w:rsidP="006304A3">
            <w:pPr>
              <w:spacing w:before="60" w:after="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0BF6">
              <w:rPr>
                <w:rFonts w:ascii="Times New Roman" w:hAnsi="Times New Roman"/>
                <w:color w:val="000000"/>
                <w:sz w:val="18"/>
                <w:szCs w:val="18"/>
              </w:rPr>
              <w:t>NADPŁYTKOWOŚĆ SAMOISTNA</w:t>
            </w:r>
            <w:r w:rsidRPr="00FF156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6304A3" w:rsidRPr="006304A3" w:rsidRDefault="006304A3" w:rsidP="00FD5F7F">
            <w:pPr>
              <w:spacing w:before="60" w:after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304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w przypadku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:</w:t>
            </w:r>
          </w:p>
          <w:p w:rsidR="00B77E65" w:rsidRDefault="00B77E65" w:rsidP="00FD5F7F">
            <w:pPr>
              <w:pStyle w:val="Akapitzlist"/>
              <w:numPr>
                <w:ilvl w:val="0"/>
                <w:numId w:val="1"/>
              </w:numPr>
              <w:spacing w:after="0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pacjentów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,</w:t>
            </w: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którzy nie odpowiadają na leczenie hydroksymocznikiem lub mają objawy niepożądane</w:t>
            </w:r>
          </w:p>
          <w:p w:rsidR="00B77E65" w:rsidRDefault="006304A3" w:rsidP="00FD5F7F">
            <w:pPr>
              <w:pStyle w:val="Akapitzlist"/>
              <w:numPr>
                <w:ilvl w:val="0"/>
                <w:numId w:val="1"/>
              </w:numPr>
              <w:spacing w:after="0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młodych chorych</w:t>
            </w:r>
            <w:r w:rsidR="00B77E65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na nadpłytkowość samoistną wysokiego ryzyka</w:t>
            </w:r>
          </w:p>
          <w:p w:rsidR="00B77E65" w:rsidRPr="00B77E65" w:rsidRDefault="00B77E65" w:rsidP="00FD5F7F">
            <w:pPr>
              <w:pStyle w:val="Akapitzlist"/>
              <w:numPr>
                <w:ilvl w:val="0"/>
                <w:numId w:val="1"/>
              </w:numPr>
              <w:spacing w:after="60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kobiet w ciąży z nadpłytkowością samoistną wymagając</w:t>
            </w:r>
            <w:r w:rsidR="006304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ych</w:t>
            </w: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leczenia cytoredukcyjnego</w:t>
            </w:r>
          </w:p>
        </w:tc>
      </w:tr>
    </w:tbl>
    <w:p w:rsidR="00E4782C" w:rsidRPr="006304A3" w:rsidRDefault="00E4782C">
      <w:pPr>
        <w:rPr>
          <w:rFonts w:ascii="Times New Roman" w:hAnsi="Times New Roman"/>
          <w:sz w:val="2"/>
        </w:rPr>
      </w:pPr>
    </w:p>
    <w:sectPr w:rsidR="00E4782C" w:rsidRPr="006304A3" w:rsidSect="00C76F4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638BC"/>
    <w:multiLevelType w:val="hybridMultilevel"/>
    <w:tmpl w:val="6EE844A8"/>
    <w:lvl w:ilvl="0" w:tplc="0100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90"/>
    <w:rsid w:val="00021A3C"/>
    <w:rsid w:val="001926AA"/>
    <w:rsid w:val="001C6811"/>
    <w:rsid w:val="003A3490"/>
    <w:rsid w:val="003C7917"/>
    <w:rsid w:val="003E2732"/>
    <w:rsid w:val="00490D7E"/>
    <w:rsid w:val="004A7AEB"/>
    <w:rsid w:val="00623620"/>
    <w:rsid w:val="006304A3"/>
    <w:rsid w:val="00633A86"/>
    <w:rsid w:val="00676A9A"/>
    <w:rsid w:val="0069276E"/>
    <w:rsid w:val="0074081C"/>
    <w:rsid w:val="0077113D"/>
    <w:rsid w:val="007D7D66"/>
    <w:rsid w:val="008C7B97"/>
    <w:rsid w:val="008D0C57"/>
    <w:rsid w:val="008F0BF6"/>
    <w:rsid w:val="009A1123"/>
    <w:rsid w:val="00A24590"/>
    <w:rsid w:val="00AB0833"/>
    <w:rsid w:val="00B77E65"/>
    <w:rsid w:val="00BC574A"/>
    <w:rsid w:val="00C2338F"/>
    <w:rsid w:val="00C76F43"/>
    <w:rsid w:val="00D16A29"/>
    <w:rsid w:val="00D45E5F"/>
    <w:rsid w:val="00D8198D"/>
    <w:rsid w:val="00D97C4E"/>
    <w:rsid w:val="00DC7ECF"/>
    <w:rsid w:val="00E4782C"/>
    <w:rsid w:val="00EE50C5"/>
    <w:rsid w:val="00FD5F7F"/>
    <w:rsid w:val="00FD7FD2"/>
    <w:rsid w:val="00FF156A"/>
    <w:rsid w:val="00FF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83EC0-AABB-491B-8902-3BFBECD7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24590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24590"/>
    <w:rPr>
      <w:color w:val="800080"/>
      <w:u w:val="single"/>
    </w:rPr>
  </w:style>
  <w:style w:type="paragraph" w:customStyle="1" w:styleId="xl65">
    <w:name w:val="xl65"/>
    <w:basedOn w:val="Normalny"/>
    <w:rsid w:val="00A245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4">
    <w:name w:val="xl74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9">
    <w:name w:val="xl79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80">
    <w:name w:val="xl80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83">
    <w:name w:val="xl83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7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</dc:creator>
  <cp:keywords/>
  <cp:lastModifiedBy>Królak-Buzakowska Joanna</cp:lastModifiedBy>
  <cp:revision>5</cp:revision>
  <cp:lastPrinted>2015-08-17T10:45:00Z</cp:lastPrinted>
  <dcterms:created xsi:type="dcterms:W3CDTF">2019-06-24T16:25:00Z</dcterms:created>
  <dcterms:modified xsi:type="dcterms:W3CDTF">2019-06-25T12:12:00Z</dcterms:modified>
</cp:coreProperties>
</file>